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23" w:rsidRDefault="00E74131">
      <w:pPr>
        <w:pStyle w:val="Balk3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</w:t>
      </w:r>
    </w:p>
    <w:p w:rsidR="006A4D23" w:rsidRDefault="00E74131"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İlgili Enstitü Müdürlüğü'ne</w:t>
      </w:r>
    </w:p>
    <w:p w:rsidR="006A4D23" w:rsidRDefault="00E74131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Başvuru Sahipleri (Öğrenci ve Danışman) için Talimatlar:</w:t>
      </w:r>
    </w:p>
    <w:p w:rsidR="006A4D23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Bu ödül </w:t>
      </w: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bir önceki takvim yılı içerisinde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tezini tamamlamış ve mezun olmuş yüksek lisans veya doktora öğrencilerine verilir.</w:t>
      </w:r>
    </w:p>
    <w:p w:rsidR="006A4D23" w:rsidRPr="0064514F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Başvuru </w:t>
      </w: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tez sahibi (mezun öğrenci) ve tez danışmanı tarafından birlikte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yapılmalıdır.</w:t>
      </w:r>
    </w:p>
    <w:p w:rsidR="0064514F" w:rsidRDefault="0064514F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Başvuru</w:t>
      </w:r>
      <w:r w:rsid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,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dijital platform üzerinden yapılabileceği gibi, ıslak imzalı olarak da yapı</w:t>
      </w:r>
      <w:r w:rsid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labilir.</w:t>
      </w:r>
    </w:p>
    <w:p w:rsidR="006A4D23" w:rsidRPr="00BA4AF1" w:rsidRDefault="00BA4AF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Başvuru f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orm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u çıktısı tez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danışmanı tarafından </w:t>
      </w:r>
      <w:r w:rsidR="0064514F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EBYS üzerinden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ilgili Enstitü Müdürlüğü'ne 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belirlenen tarih aralığında gönderilmelidir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.</w:t>
      </w:r>
    </w:p>
    <w:p w:rsidR="006A4D23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Formun </w:t>
      </w: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Bölüm D (Gerekçe Raporu)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kısmı, başvurunun değerlendirileceği rubrik kriterlerine dayanmaktadır. Bu bölümün, tezin neden ödüle layık görüldüğünü açıklayan somut ve kanıta dayalı bilgilerle doldurulması zorunludur.</w:t>
      </w:r>
    </w:p>
    <w:p w:rsidR="006A4D23" w:rsidRPr="00BA4AF1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Listelenen tüm gerekli belgeler (CV'ler, mezuniyet belgesi</w:t>
      </w:r>
      <w:r w:rsidR="0064514F">
        <w:rPr>
          <w:rFonts w:ascii="Times New Roman" w:eastAsia="Google Sans Text" w:hAnsi="Times New Roman" w:cs="Google Sans Text"/>
          <w:color w:val="1B1C1D"/>
          <w:sz w:val="24"/>
          <w:szCs w:val="24"/>
        </w:rPr>
        <w:t>, yayınlar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vb.) başvuruya eklenmelidir. Eksik belgeli başvurular değerlendirmeye alınmayacaktır.</w:t>
      </w:r>
    </w:p>
    <w:p w:rsidR="00BA4AF1" w:rsidRDefault="00BA4AF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Başvuru şekli, evrak teslimi ve takibi hususlarında yasal sorumluluk öğrenci ve tez danışmanına aittir.</w:t>
      </w:r>
    </w:p>
    <w:p w:rsidR="006A4D23" w:rsidRDefault="006A4D23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</w:rPr>
        <w:t>BÖLÜM A: ADAY VE TEZ BİLGİLERİ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3517"/>
        <w:gridCol w:w="5843"/>
      </w:tblGrid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Aday Öğrenci (Adı Soyadı)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Aday T.C. Kimlik No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Aday İletişim (E-posta / Tel)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Tez Danışmanı (Unvan, Adı Soyadı)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Danışman İletişim (E-posta)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İlgili Enstitü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Anabilim Dalı / Programı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Tez Düzeyi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 Yüksek Lisans [ ] Doktora / Sanatta Yeterlik</w:t>
            </w: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Mezuniyet Tarihi (Gün/Ay/Yıl)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eastAsia="Google Sans Text" w:cs="Google Sans Text"/>
                <w:color w:val="1B1C1D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Tezin Tam Başlığı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B: BAŞVURU KATEGORİSİ (Yönerge Madde 27-6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i/>
          <w:iCs/>
          <w:color w:val="1B1C1D"/>
          <w:sz w:val="24"/>
          <w:szCs w:val="24"/>
        </w:rPr>
        <w:t>(Lütfen sadece birini işaretleyiniz)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BA4AF1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Fen Bilimleri</w:t>
            </w:r>
            <w:r w:rsidR="00BA4AF1"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 xml:space="preserve"> Enstitüsü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BA4AF1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Sağlık Bilimleri</w:t>
            </w:r>
            <w:r w:rsidR="00BA4AF1"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 xml:space="preserve"> Enstitüsü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lastRenderedPageBreak/>
              <w:t>[ 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BA4AF1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Sosyal Bilimler</w:t>
            </w:r>
            <w:r w:rsidR="00BA4AF1"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i Enstitüsü</w:t>
            </w: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Pr="00BA4AF1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C: TEZ TEMEL METRİKLERİ (Rubrik Kriter 1</w:t>
      </w:r>
      <w:r w:rsidR="00BA4AF1">
        <w:rPr>
          <w:rFonts w:ascii="Times New Roman" w:eastAsia="Google Sans" w:hAnsi="Times New Roman" w:cs="Google Sans"/>
          <w:color w:val="1B1C1D"/>
        </w:rPr>
        <w:t>)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7659"/>
        <w:gridCol w:w="1701"/>
      </w:tblGrid>
      <w:tr w:rsidR="006A4D23"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845FAA" w:rsidRDefault="00845FAA" w:rsidP="00845FAA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1. Tez Benzerlik Oranı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(Bu oran, rubriğin 1. Kriteri ("Tez Benzerlik Oranı") için Komisyon tarafından puanlanacaktır. Lütfen ilgili raporu Ekler bölümünde sununuz.)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</w:pP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Pr="00732F5A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D: BAŞVURU GEREKÇE RAPORU</w:t>
      </w:r>
      <w:r w:rsidR="00732F5A">
        <w:rPr>
          <w:rFonts w:ascii="Times New Roman" w:eastAsia="Google Sans" w:hAnsi="Times New Roman" w:cs="Google Sans"/>
          <w:color w:val="1B1C1D"/>
        </w:rPr>
        <w:t xml:space="preserve"> ve PUANLAMA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(Bu bölüm, öğrenci ve danışman tarafından, tezin "En İyi Tez Ödülü Değerlendirme Rubriği" kriterlerine göre </w:t>
      </w:r>
      <w:r w:rsidR="008470F4">
        <w:rPr>
          <w:rFonts w:ascii="Times New Roman" w:eastAsia="Google Sans Text" w:hAnsi="Times New Roman" w:cs="Google Sans Text"/>
          <w:color w:val="1B1C1D"/>
          <w:sz w:val="24"/>
          <w:szCs w:val="24"/>
        </w:rPr>
        <w:t>doldurulmalıdır. Her bir kategori 100 sözcükten az olamaz.)</w:t>
      </w:r>
    </w:p>
    <w:p w:rsidR="006A4D23" w:rsidRPr="00732F5A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2. Problem Tanımı ve Önemi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(Tezin araştırma probleminin netliği, gerekçelendirilmesi ve literatürdeki hangi boşluğu doldurduğunun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3. Özgünlük ve Alanına Katkı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(Tezin, alana hangi yeni bilgiyi, yöntemi veya yenilikçi uygulamayı getirdiğinin ve somut katkısının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Pr="00732F5A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4. Literatür Taraması ve Teorik Temellendirme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(Literatür taramasının kapsamı, güncelliği, analitik derinliği ve tezin teorik olarak nasıl konumlandırıldığının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5. Metodolojik Titizlik ve Uygunluk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>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(Araştırma tasarımının sağlamlığı, kullanılan yöntemlerin (veri toplama, analiz, etik) uygunluğu ve titizliğinin gerekçelendirilmesi)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6. Bulguların Açıklığı ve Sunumu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>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(Bulguların netliği, mantıksal sunumu ve görsel materyallerin (tablo, şekil) etkililiğinin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7. Tartışma ve Eleştirel Analiz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>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(Bulguların mevcut literatürle nasıl eleştirel bir şekilde karşılaştırıldığının ve çalışmanın sınırlılıklarının nasıl ele alındığının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8. Sonuçlar ve Gelecek İçin Çıkarımlar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(Sonuçların bulgularla ne kadar iyi desteklendiği ve gelecek araştırmalar veya pratik uygulamalar için sunulan önerilerin derinliği)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</w:t>
      </w:r>
      <w:r>
        <w:rPr>
          <w:rFonts w:ascii="Times New Roman" w:eastAsia="Google Sans Text" w:hAnsi="Times New Roman" w:cs="Google Sans Text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</w:t>
      </w:r>
    </w:p>
    <w:p w:rsidR="00732F5A" w:rsidRP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9. Genel Etki, Yayınlanabilirlik ve Katkı (</w:t>
      </w:r>
      <w:r w:rsidR="00845FAA">
        <w:rPr>
          <w:rFonts w:ascii="Times New Roman" w:eastAsia="Google Sans Text" w:hAnsi="Times New Roman" w:cs="Google Sans Text"/>
          <w:sz w:val="24"/>
          <w:szCs w:val="24"/>
        </w:rPr>
        <w:t>1</w:t>
      </w:r>
      <w:r w:rsidR="008470F4">
        <w:rPr>
          <w:rFonts w:ascii="Times New Roman" w:eastAsia="Google Sans Text" w:hAnsi="Times New Roman" w:cs="Google Sans Text"/>
          <w:sz w:val="24"/>
          <w:szCs w:val="24"/>
        </w:rPr>
        <w:t>5</w:t>
      </w:r>
      <w:r>
        <w:rPr>
          <w:rFonts w:ascii="Times New Roman" w:eastAsia="Google Sans Text" w:hAnsi="Times New Roman" w:cs="Google Sans Text"/>
          <w:sz w:val="24"/>
          <w:szCs w:val="24"/>
        </w:rPr>
        <w:t xml:space="preserve"> Puan)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Tezin "ülkemize ekonomik, sosyal, kültürel ve diğer katkıları" ile Rubrik Kriter 11-1 uyarınca "yayınlanabilirlik potansiyeli" (örn. tezden üretilen yayınlar, patentler, bildiriler, projeler) bu alanda detaylıca açıklanmalıdır.)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Pr="00732F5A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10. Akademik Yazım Kalitesi ve Etik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</w:t>
      </w:r>
      <w:r w:rsidR="008470F4">
        <w:rPr>
          <w:rFonts w:ascii="Times New Roman" w:eastAsia="Google Sans Text" w:hAnsi="Times New Roman" w:cs="Google Sans Text"/>
          <w:sz w:val="24"/>
          <w:szCs w:val="24"/>
        </w:rPr>
        <w:t>10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(Tezin dilinin netliği, kaynak gösterme ve araştırma etiği standartlarına uygunluğunun açıklaması</w:t>
      </w:r>
      <w:r w:rsidR="00BA4AF1">
        <w:rPr>
          <w:rFonts w:ascii="Times New Roman" w:eastAsia="Google Sans Text" w:hAnsi="Times New Roman" w:cs="Google Sans Text"/>
          <w:sz w:val="24"/>
          <w:szCs w:val="24"/>
        </w:rPr>
        <w:t>, gerekliyse etik kurul izinleri</w:t>
      </w:r>
      <w:r>
        <w:rPr>
          <w:rFonts w:ascii="Times New Roman" w:eastAsia="Google Sans Text" w:hAnsi="Times New Roman" w:cs="Google Sans Text"/>
          <w:sz w:val="24"/>
          <w:szCs w:val="24"/>
        </w:rPr>
        <w:t>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F5A" w:rsidRP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11. Genel Bütünlük ve Yapı (</w:t>
      </w:r>
      <w:r w:rsidR="008470F4">
        <w:rPr>
          <w:rFonts w:ascii="Times New Roman" w:eastAsia="Google Sans Text" w:hAnsi="Times New Roman" w:cs="Google Sans Text"/>
          <w:sz w:val="24"/>
          <w:szCs w:val="24"/>
        </w:rPr>
        <w:t>5</w:t>
      </w:r>
      <w:r>
        <w:rPr>
          <w:rFonts w:ascii="Times New Roman" w:eastAsia="Google Sans Text" w:hAnsi="Times New Roman" w:cs="Google Sans Text"/>
          <w:sz w:val="24"/>
          <w:szCs w:val="24"/>
        </w:rPr>
        <w:t xml:space="preserve"> Puan)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 bölümlerinin mantıksal akışı ve genel yapının okuyucunun anlamasını nasıl kolaylaştırdığının açıklaması)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6A4D23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E: GEREKLİ BELGELER KONTROL LİSTESİ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918"/>
        <w:gridCol w:w="8442"/>
      </w:tblGrid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Başvuru Formu: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Bu form (Bölüm D dahil olmak üzere eksiksiz doldurulmuş ve imzalı).</w:t>
            </w:r>
          </w:p>
        </w:tc>
      </w:tr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Sahibinin Özgeçmişi:</w:t>
            </w:r>
          </w:p>
        </w:tc>
      </w:tr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Danışmanı Özgeçmişi:</w:t>
            </w:r>
          </w:p>
        </w:tc>
      </w:tr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Mezuniyet Belgesi: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(YÖKSİS'ten alınan veya onaylı belge).</w:t>
            </w:r>
          </w:p>
        </w:tc>
      </w:tr>
      <w:tr w:rsidR="006A4D23" w:rsidTr="00732F5A">
        <w:trPr>
          <w:trHeight w:val="449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Tezin Tam Metni: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(YÖK Ulusal Tez Merkezi referans numarası veya dijital kopyası).</w:t>
            </w:r>
          </w:p>
        </w:tc>
      </w:tr>
      <w:tr w:rsidR="006A4D23" w:rsidTr="00732F5A">
        <w:trPr>
          <w:trHeight w:val="220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Benzerlik Oranı Raporu: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(Bölüm C'yi destekleyen resmi rapor).</w:t>
            </w:r>
          </w:p>
        </w:tc>
      </w:tr>
      <w:tr w:rsidR="00732F5A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732F5A" w:rsidRPr="00732F5A" w:rsidRDefault="00732F5A" w:rsidP="00732F5A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732F5A" w:rsidRPr="00732F5A" w:rsidRDefault="00732F5A" w:rsidP="00732F5A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yayın(</w:t>
            </w:r>
            <w:proofErr w:type="spellStart"/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lar</w:t>
            </w:r>
            <w:proofErr w:type="spellEnd"/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)ı</w:t>
            </w: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F: ORTAK BAŞVURU BEYANI VE İMZALAR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Bu başvurunun, Siirt Üniversitesi Ödül Yönergesi uyarınca tez sahibi (mezun öğrenci) ve tez danışmanı tarafından "birlikte yapıldığını" ve formdaki bilgilerin doğruluğunu beyan ederiz.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Aday Öğrenci (Mezun)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Danışmanı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Adı Soyadı: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Unvan, Adı Soyadı: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İmza: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İmza: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Tarih: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Tarih:</w:t>
            </w:r>
          </w:p>
        </w:tc>
      </w:tr>
    </w:tbl>
    <w:p w:rsidR="006A4D23" w:rsidRDefault="006A4D23">
      <w:pPr>
        <w:pStyle w:val="normal1"/>
        <w:jc w:val="both"/>
        <w:rPr>
          <w:rFonts w:ascii="Times New Roman" w:eastAsia="Google Sans Text" w:hAnsi="Times New Roman" w:cs="Google Sans Text"/>
          <w:color w:val="1B1C1D"/>
          <w:sz w:val="24"/>
          <w:szCs w:val="24"/>
        </w:rPr>
      </w:pPr>
    </w:p>
    <w:sectPr w:rsidR="006A4D23">
      <w:headerReference w:type="default" r:id="rId7"/>
      <w:pgSz w:w="12240" w:h="15840"/>
      <w:pgMar w:top="1440" w:right="1440" w:bottom="1440" w:left="1440" w:header="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ED5" w:rsidRDefault="00200ED5" w:rsidP="009E175C">
      <w:r>
        <w:separator/>
      </w:r>
    </w:p>
  </w:endnote>
  <w:endnote w:type="continuationSeparator" w:id="0">
    <w:p w:rsidR="00200ED5" w:rsidRDefault="00200ED5" w:rsidP="009E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embedRegular r:id="rId1" w:fontKey="{00E0FE5E-82FB-4B3E-B254-1277A9E3D11A}"/>
  </w:font>
  <w:font w:name="PingFang SC"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1BD35B23-A43F-4E92-A351-BD32142100BC}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B2555C14-1678-46DB-B197-7817755060A2}"/>
    <w:embedBold r:id="rId4" w:fontKey="{5BF0DA8B-B466-43C8-838F-EB3D13FB619B}"/>
    <w:embedBoldItalic r:id="rId5" w:fontKey="{9B3AE784-FE3D-4E40-89C2-E14156FF4123}"/>
  </w:font>
  <w:font w:name="Google Sans Text">
    <w:panose1 w:val="00000000000000000000"/>
    <w:charset w:val="00"/>
    <w:family w:val="roman"/>
    <w:notTrueType/>
    <w:pitch w:val="default"/>
  </w:font>
  <w:font w:name="Google Sans">
    <w:panose1 w:val="00000000000000000000"/>
    <w:charset w:val="00"/>
    <w:family w:val="roman"/>
    <w:notTrueType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6" w:fontKey="{041C49FC-C247-4BC9-8569-45F290FF1F0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ED5" w:rsidRDefault="00200ED5" w:rsidP="009E175C">
      <w:r>
        <w:separator/>
      </w:r>
    </w:p>
  </w:footnote>
  <w:footnote w:type="continuationSeparator" w:id="0">
    <w:p w:rsidR="00200ED5" w:rsidRDefault="00200ED5" w:rsidP="009E1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9E175C" w:rsidTr="009F0331">
      <w:trPr>
        <w:trHeight w:val="233"/>
      </w:trPr>
      <w:tc>
        <w:tcPr>
          <w:tcW w:w="2547" w:type="dxa"/>
          <w:vMerge w:val="restart"/>
        </w:tcPr>
        <w:p w:rsidR="009E175C" w:rsidRDefault="009E175C" w:rsidP="009E175C">
          <w:pPr>
            <w:pStyle w:val="stBilgi"/>
            <w:ind w:left="-115" w:right="-110"/>
            <w:rPr>
              <w:noProof/>
            </w:rPr>
          </w:pPr>
        </w:p>
        <w:p w:rsidR="009E175C" w:rsidRDefault="009E175C" w:rsidP="009E175C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212B61AF" wp14:editId="184F3704">
                <wp:extent cx="1685676" cy="436818"/>
                <wp:effectExtent l="0" t="0" r="0" b="190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868" cy="4516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F0331">
          <w:pPr>
            <w:pStyle w:val="NormalWeb"/>
            <w:spacing w:before="0" w:beforeAutospacing="0" w:after="0" w:afterAutospacing="0"/>
            <w:rPr>
              <w:b/>
              <w:bCs/>
              <w:color w:val="1F1F1F"/>
              <w:sz w:val="22"/>
              <w:szCs w:val="22"/>
              <w:bdr w:val="none" w:sz="0" w:space="0" w:color="auto" w:frame="1"/>
            </w:rPr>
          </w:pPr>
        </w:p>
        <w:p w:rsidR="009E175C" w:rsidRDefault="009E175C" w:rsidP="009E175C">
          <w:pPr>
            <w:pStyle w:val="Balk3"/>
            <w:spacing w:before="0" w:after="0"/>
            <w:jc w:val="center"/>
            <w:outlineLvl w:val="2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eastAsia="Google Sans Text" w:hAnsi="Times New Roman" w:cs="Google Sans Text"/>
              <w:color w:val="1B1C1D"/>
              <w:sz w:val="24"/>
              <w:szCs w:val="24"/>
            </w:rPr>
            <w:t>T.C. SİİRT ÜNİVERSİTESİ REKTLÜĞÜ</w:t>
          </w:r>
        </w:p>
        <w:p w:rsidR="009E175C" w:rsidRDefault="009E175C" w:rsidP="009E175C">
          <w:pPr>
            <w:pStyle w:val="NormalWeb"/>
            <w:spacing w:before="0" w:beforeAutospacing="0" w:after="0" w:afterAutospacing="0"/>
            <w:jc w:val="center"/>
            <w:rPr>
              <w:rStyle w:val="citation-71"/>
              <w:b/>
              <w:bCs/>
              <w:color w:val="1F1F1F"/>
              <w:sz w:val="22"/>
              <w:szCs w:val="22"/>
              <w:bdr w:val="none" w:sz="0" w:space="0" w:color="auto" w:frame="1"/>
            </w:rPr>
          </w:pPr>
          <w:r>
            <w:rPr>
              <w:rFonts w:eastAsia="Google Sans Text" w:cs="Google Sans Text"/>
              <w:color w:val="1B1C1D"/>
            </w:rPr>
            <w:t>EN İYİ TEZ ÖDÜLÜ BAŞVURU FORMU</w:t>
          </w:r>
        </w:p>
        <w:p w:rsidR="009E175C" w:rsidRPr="00752293" w:rsidRDefault="009E175C" w:rsidP="009E175C">
          <w:pPr>
            <w:pStyle w:val="AralkYok"/>
            <w:jc w:val="center"/>
            <w:rPr>
              <w:rFonts w:ascii="Cambria" w:hAnsi="Cambria"/>
              <w:b/>
              <w:i/>
            </w:rPr>
          </w:pP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SİÜ. FR-1663</w:t>
          </w:r>
        </w:p>
      </w:tc>
    </w:tr>
    <w:tr w:rsidR="009E175C" w:rsidTr="009F0331">
      <w:trPr>
        <w:trHeight w:val="231"/>
      </w:trPr>
      <w:tc>
        <w:tcPr>
          <w:tcW w:w="2547" w:type="dxa"/>
          <w:vMerge/>
        </w:tcPr>
        <w:p w:rsidR="009E175C" w:rsidRDefault="009E175C" w:rsidP="009E175C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E175C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24.04.2026</w:t>
          </w:r>
        </w:p>
      </w:tc>
    </w:tr>
    <w:tr w:rsidR="009E175C" w:rsidTr="009F0331">
      <w:trPr>
        <w:trHeight w:val="231"/>
      </w:trPr>
      <w:tc>
        <w:tcPr>
          <w:tcW w:w="2547" w:type="dxa"/>
          <w:vMerge/>
        </w:tcPr>
        <w:p w:rsidR="009E175C" w:rsidRDefault="009E175C" w:rsidP="009E175C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E175C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Pr="00171789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  <w:tr w:rsidR="009E175C" w:rsidTr="009F0331">
      <w:trPr>
        <w:trHeight w:val="271"/>
      </w:trPr>
      <w:tc>
        <w:tcPr>
          <w:tcW w:w="2547" w:type="dxa"/>
          <w:vMerge/>
        </w:tcPr>
        <w:p w:rsidR="009E175C" w:rsidRDefault="009E175C" w:rsidP="009E175C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E175C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Pr="00171789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</w:tbl>
  <w:p w:rsidR="009E175C" w:rsidRDefault="009E175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84AA9"/>
    <w:multiLevelType w:val="multilevel"/>
    <w:tmpl w:val="FE6C0DEC"/>
    <w:lvl w:ilvl="0">
      <w:start w:val="1"/>
      <w:numFmt w:val="decimal"/>
      <w:lvlText w:val="%1."/>
      <w:lvlJc w:val="left"/>
      <w:pPr>
        <w:tabs>
          <w:tab w:val="num" w:pos="0"/>
        </w:tabs>
        <w:ind w:left="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9190443"/>
    <w:multiLevelType w:val="multilevel"/>
    <w:tmpl w:val="4A40F2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23"/>
    <w:rsid w:val="001C7829"/>
    <w:rsid w:val="00200ED5"/>
    <w:rsid w:val="003D269F"/>
    <w:rsid w:val="004F0CAA"/>
    <w:rsid w:val="0064514F"/>
    <w:rsid w:val="006A4D23"/>
    <w:rsid w:val="00701D2F"/>
    <w:rsid w:val="00732F5A"/>
    <w:rsid w:val="00845FAA"/>
    <w:rsid w:val="008470F4"/>
    <w:rsid w:val="009E175C"/>
    <w:rsid w:val="009F0331"/>
    <w:rsid w:val="00AC5FB9"/>
    <w:rsid w:val="00BA4AF1"/>
    <w:rsid w:val="00E7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41BC94-1716-4325-9D3D-D1B9FAF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Balk1">
    <w:name w:val="heading 1"/>
    <w:basedOn w:val="normal1"/>
    <w:next w:val="normal1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Balk2">
    <w:name w:val="heading 2"/>
    <w:basedOn w:val="normal1"/>
    <w:next w:val="normal1"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Balk3">
    <w:name w:val="heading 3"/>
    <w:basedOn w:val="normal1"/>
    <w:next w:val="normal1"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Balk4">
    <w:name w:val="heading 4"/>
    <w:basedOn w:val="normal1"/>
    <w:next w:val="normal1"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Balk5">
    <w:name w:val="heading 5"/>
    <w:basedOn w:val="normal1"/>
    <w:next w:val="normal1"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Balk6">
    <w:name w:val="heading 6"/>
    <w:basedOn w:val="normal1"/>
    <w:next w:val="normal1"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  <w:rPr>
      <w:rFonts w:cs="Arial Unicode M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widowControl w:val="0"/>
    </w:pPr>
  </w:style>
  <w:style w:type="paragraph" w:styleId="KonuBal">
    <w:name w:val="Title"/>
    <w:basedOn w:val="normal1"/>
    <w:next w:val="normal1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E175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BilgiChar">
    <w:name w:val="Üst Bilgi Char"/>
    <w:basedOn w:val="VarsaylanParagrafYazTipi"/>
    <w:link w:val="stBilgi"/>
    <w:uiPriority w:val="99"/>
    <w:rsid w:val="009E175C"/>
    <w:rPr>
      <w:rFonts w:cs="Mangal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9E175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AltBilgiChar">
    <w:name w:val="Alt Bilgi Char"/>
    <w:basedOn w:val="VarsaylanParagrafYazTipi"/>
    <w:link w:val="AltBilgi"/>
    <w:uiPriority w:val="99"/>
    <w:rsid w:val="009E175C"/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9E175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character" w:customStyle="1" w:styleId="citation-73">
    <w:name w:val="citation-73"/>
    <w:basedOn w:val="VarsaylanParagrafYazTipi"/>
    <w:rsid w:val="009E175C"/>
  </w:style>
  <w:style w:type="character" w:customStyle="1" w:styleId="citation-72">
    <w:name w:val="citation-72"/>
    <w:basedOn w:val="VarsaylanParagrafYazTipi"/>
    <w:rsid w:val="009E175C"/>
  </w:style>
  <w:style w:type="character" w:customStyle="1" w:styleId="citation-71">
    <w:name w:val="citation-71"/>
    <w:basedOn w:val="VarsaylanParagrafYazTipi"/>
    <w:rsid w:val="009E175C"/>
  </w:style>
  <w:style w:type="table" w:styleId="TabloKlavuzu">
    <w:name w:val="Table Grid"/>
    <w:basedOn w:val="NormalTablo"/>
    <w:uiPriority w:val="39"/>
    <w:rsid w:val="009E175C"/>
    <w:pPr>
      <w:suppressAutoHyphens w:val="0"/>
    </w:pPr>
    <w:rPr>
      <w:rFonts w:asciiTheme="minorHAnsi" w:eastAsia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9E175C"/>
    <w:pPr>
      <w:suppressAutoHyphens w:val="0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ralkYokChar">
    <w:name w:val="Aralık Yok Char"/>
    <w:basedOn w:val="VarsaylanParagrafYazTipi"/>
    <w:link w:val="AralkYok"/>
    <w:uiPriority w:val="1"/>
    <w:rsid w:val="009E175C"/>
    <w:rPr>
      <w:rFonts w:asciiTheme="minorHAnsi" w:eastAsiaTheme="minorHAnsi" w:hAnsiTheme="minorHAnsi" w:cstheme="minorBidi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Siirtüniversitesi</dc:creator>
  <dc:description/>
  <cp:lastModifiedBy>Bilgisayar</cp:lastModifiedBy>
  <cp:revision>2</cp:revision>
  <dcterms:created xsi:type="dcterms:W3CDTF">2026-04-28T07:46:00Z</dcterms:created>
  <dcterms:modified xsi:type="dcterms:W3CDTF">2026-04-28T07:46:00Z</dcterms:modified>
  <dc:language>en-TR</dc:language>
</cp:coreProperties>
</file>